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80" w:type="dxa"/>
        <w:tblInd w:w="-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20"/>
        <w:gridCol w:w="5760"/>
      </w:tblGrid>
      <w:tr w:rsidR="00182234" w:rsidRPr="00182234">
        <w:trPr>
          <w:trHeight w:val="540"/>
        </w:trPr>
        <w:tc>
          <w:tcPr>
            <w:tcW w:w="4320" w:type="dxa"/>
          </w:tcPr>
          <w:p w:rsidR="00182234" w:rsidRPr="00182234" w:rsidRDefault="0049355F" w:rsidP="005E6A65">
            <w:pPr>
              <w:spacing w:before="120"/>
              <w:jc w:val="center"/>
              <w:rPr>
                <w:sz w:val="28"/>
                <w:szCs w:val="26"/>
              </w:rPr>
            </w:pPr>
            <w:bookmarkStart w:id="0" w:name="_GoBack"/>
            <w:bookmarkEnd w:id="0"/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922020</wp:posOffset>
                      </wp:positionH>
                      <wp:positionV relativeFrom="paragraph">
                        <wp:posOffset>523875</wp:posOffset>
                      </wp:positionV>
                      <wp:extent cx="762000" cy="0"/>
                      <wp:effectExtent l="7620" t="9525" r="11430" b="9525"/>
                      <wp:wrapNone/>
                      <wp:docPr id="3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6pt,41.25pt" to="132.6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+sS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"/>
                  </w:pict>
                </mc:Fallback>
              </mc:AlternateContent>
            </w:r>
            <w:r w:rsidR="00182234" w:rsidRPr="00182234">
              <w:rPr>
                <w:b/>
                <w:sz w:val="26"/>
                <w:szCs w:val="26"/>
              </w:rPr>
              <w:t xml:space="preserve">BỘ LAO ĐỘNG - THƯƠNG BINH </w:t>
            </w:r>
            <w:r w:rsidR="00182234" w:rsidRPr="00182234">
              <w:rPr>
                <w:b/>
                <w:sz w:val="26"/>
                <w:szCs w:val="26"/>
              </w:rPr>
              <w:br/>
              <w:t>VÀ XÃ HỘI</w:t>
            </w:r>
            <w:r w:rsidR="00182234" w:rsidRPr="00182234">
              <w:rPr>
                <w:b/>
                <w:sz w:val="28"/>
                <w:szCs w:val="26"/>
              </w:rPr>
              <w:br/>
            </w:r>
          </w:p>
        </w:tc>
        <w:tc>
          <w:tcPr>
            <w:tcW w:w="5760" w:type="dxa"/>
          </w:tcPr>
          <w:p w:rsidR="00182234" w:rsidRPr="00182234" w:rsidRDefault="0049355F" w:rsidP="005E6A65">
            <w:pPr>
              <w:spacing w:before="120"/>
              <w:jc w:val="center"/>
              <w:rPr>
                <w:i/>
                <w:sz w:val="28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571500</wp:posOffset>
                      </wp:positionV>
                      <wp:extent cx="2057400" cy="0"/>
                      <wp:effectExtent l="7620" t="9525" r="11430" b="9525"/>
                      <wp:wrapNone/>
                      <wp:docPr id="2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pt,45pt" to="222.6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3CJ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"/>
                  </w:pict>
                </mc:Fallback>
              </mc:AlternateContent>
            </w:r>
            <w:r w:rsidR="00182234" w:rsidRPr="00182234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="00182234" w:rsidRPr="00182234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  <w:r w:rsidR="00182234" w:rsidRPr="00182234">
              <w:rPr>
                <w:b/>
                <w:sz w:val="26"/>
                <w:szCs w:val="26"/>
              </w:rPr>
              <w:br/>
            </w:r>
            <w:r w:rsidR="00182234" w:rsidRPr="00182234">
              <w:rPr>
                <w:b/>
                <w:sz w:val="28"/>
                <w:szCs w:val="26"/>
              </w:rPr>
              <w:t>Độc lập – Tự do – Hạnh phúc</w:t>
            </w:r>
            <w:r w:rsidR="00182234" w:rsidRPr="00182234">
              <w:rPr>
                <w:b/>
                <w:sz w:val="28"/>
                <w:szCs w:val="26"/>
              </w:rPr>
              <w:br/>
            </w:r>
          </w:p>
        </w:tc>
      </w:tr>
      <w:tr w:rsidR="00182234" w:rsidRPr="00182234">
        <w:tc>
          <w:tcPr>
            <w:tcW w:w="4320" w:type="dxa"/>
          </w:tcPr>
          <w:p w:rsidR="00182234" w:rsidRPr="00182234" w:rsidRDefault="00182234" w:rsidP="005E6A65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182234">
              <w:rPr>
                <w:sz w:val="26"/>
                <w:szCs w:val="26"/>
              </w:rPr>
              <w:t>Số: 54/2008/QĐ-BLĐTBXH</w:t>
            </w:r>
          </w:p>
        </w:tc>
        <w:tc>
          <w:tcPr>
            <w:tcW w:w="5760" w:type="dxa"/>
          </w:tcPr>
          <w:p w:rsidR="00182234" w:rsidRPr="00182234" w:rsidRDefault="00182234" w:rsidP="00182234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182234">
              <w:rPr>
                <w:i/>
                <w:sz w:val="26"/>
                <w:szCs w:val="26"/>
              </w:rPr>
              <w:t>Hà Nội, ngày 19 tháng 05 năm 2008</w:t>
            </w:r>
          </w:p>
        </w:tc>
      </w:tr>
    </w:tbl>
    <w:p w:rsidR="00182234" w:rsidRPr="00182234" w:rsidRDefault="00182234" w:rsidP="00182234">
      <w:pPr>
        <w:rPr>
          <w:sz w:val="28"/>
          <w:szCs w:val="28"/>
        </w:rPr>
      </w:pPr>
    </w:p>
    <w:p w:rsidR="00182234" w:rsidRPr="00182234" w:rsidRDefault="00182234" w:rsidP="00182234">
      <w:pPr>
        <w:jc w:val="center"/>
        <w:rPr>
          <w:b/>
          <w:sz w:val="28"/>
          <w:szCs w:val="28"/>
        </w:rPr>
      </w:pPr>
      <w:r w:rsidRPr="00182234">
        <w:rPr>
          <w:b/>
          <w:sz w:val="28"/>
          <w:szCs w:val="28"/>
        </w:rPr>
        <w:t>QUYẾT ĐỊNH</w:t>
      </w:r>
    </w:p>
    <w:p w:rsidR="00182234" w:rsidRPr="00182234" w:rsidRDefault="00182234" w:rsidP="00182234">
      <w:pPr>
        <w:jc w:val="center"/>
        <w:rPr>
          <w:b/>
          <w:sz w:val="28"/>
          <w:szCs w:val="28"/>
        </w:rPr>
      </w:pPr>
      <w:r w:rsidRPr="00182234">
        <w:rPr>
          <w:b/>
          <w:sz w:val="28"/>
          <w:szCs w:val="28"/>
        </w:rPr>
        <w:t>Ban hành quy chế đánh giá kết quả rèn luyện của học sinh, sinh viên hệ chính quy trong các cơ sở dạy nghề</w:t>
      </w:r>
    </w:p>
    <w:p w:rsidR="00182234" w:rsidRPr="00182234" w:rsidRDefault="0049355F" w:rsidP="00182234">
      <w:pPr>
        <w:spacing w:before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69850</wp:posOffset>
                </wp:positionV>
                <wp:extent cx="1447800" cy="0"/>
                <wp:effectExtent l="9525" t="12700" r="9525" b="635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5.5pt" to="288.7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Tqz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dZnj/N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"/>
            </w:pict>
          </mc:Fallback>
        </mc:AlternateContent>
      </w:r>
    </w:p>
    <w:p w:rsidR="00182234" w:rsidRPr="00182234" w:rsidRDefault="00182234" w:rsidP="00182234">
      <w:pPr>
        <w:spacing w:before="120"/>
        <w:jc w:val="center"/>
        <w:rPr>
          <w:b/>
          <w:sz w:val="28"/>
          <w:szCs w:val="28"/>
        </w:rPr>
      </w:pPr>
      <w:r w:rsidRPr="00182234">
        <w:rPr>
          <w:b/>
          <w:sz w:val="28"/>
          <w:szCs w:val="28"/>
        </w:rPr>
        <w:t>BỘ TRƯỞNG BỘ LAO ĐỘNG – THƯƠNG BINH VÀ XÃ HỘI</w:t>
      </w:r>
    </w:p>
    <w:p w:rsidR="00182234" w:rsidRDefault="00182234" w:rsidP="000D49BA">
      <w:pPr>
        <w:spacing w:before="120" w:after="120" w:line="320" w:lineRule="exact"/>
        <w:ind w:firstLine="567"/>
        <w:jc w:val="both"/>
        <w:rPr>
          <w:i/>
          <w:sz w:val="28"/>
          <w:szCs w:val="28"/>
        </w:rPr>
      </w:pPr>
      <w:r w:rsidRPr="00182234">
        <w:rPr>
          <w:i/>
          <w:sz w:val="28"/>
          <w:szCs w:val="28"/>
        </w:rPr>
        <w:t>Căn cứ Luật Dạy nghề ngày 29 tháng 11 năm 2006;</w:t>
      </w:r>
    </w:p>
    <w:p w:rsidR="00182234" w:rsidRDefault="00182234" w:rsidP="000D49BA">
      <w:pPr>
        <w:spacing w:before="120" w:after="120" w:line="320" w:lineRule="exact"/>
        <w:ind w:firstLine="567"/>
        <w:jc w:val="both"/>
        <w:rPr>
          <w:i/>
          <w:sz w:val="28"/>
          <w:szCs w:val="28"/>
        </w:rPr>
      </w:pPr>
      <w:r w:rsidRPr="00182234">
        <w:rPr>
          <w:i/>
          <w:sz w:val="28"/>
          <w:szCs w:val="28"/>
        </w:rPr>
        <w:t>Căn cứ Nghị định số 186/2007/NĐ-CP ngày 25/12/2007 của Chính phủ quy định chức năng, nhiệm vụ, quyền hạn và cơ cấu tổ chức của Bộ Lao động – Thương binh và Xã hội;</w:t>
      </w:r>
    </w:p>
    <w:p w:rsidR="00182234" w:rsidRPr="00182234" w:rsidRDefault="00182234" w:rsidP="000D49BA">
      <w:pPr>
        <w:spacing w:before="120" w:after="120" w:line="320" w:lineRule="exact"/>
        <w:ind w:firstLine="567"/>
        <w:jc w:val="both"/>
        <w:rPr>
          <w:i/>
          <w:sz w:val="28"/>
          <w:szCs w:val="28"/>
        </w:rPr>
      </w:pPr>
      <w:r w:rsidRPr="00182234">
        <w:rPr>
          <w:i/>
          <w:sz w:val="28"/>
          <w:szCs w:val="28"/>
        </w:rPr>
        <w:t>Theo đề nghị của Tổng cục trưởng Tổng cục Dạy nghề,</w:t>
      </w:r>
    </w:p>
    <w:p w:rsidR="00182234" w:rsidRPr="00182234" w:rsidRDefault="00182234" w:rsidP="000D49BA">
      <w:pPr>
        <w:spacing w:before="120" w:after="120" w:line="320" w:lineRule="exact"/>
        <w:ind w:firstLine="567"/>
        <w:jc w:val="center"/>
        <w:rPr>
          <w:b/>
          <w:sz w:val="28"/>
          <w:szCs w:val="28"/>
        </w:rPr>
      </w:pPr>
      <w:r w:rsidRPr="00182234">
        <w:rPr>
          <w:b/>
          <w:sz w:val="28"/>
          <w:szCs w:val="28"/>
        </w:rPr>
        <w:t>QUYẾT ĐỊNH:</w:t>
      </w:r>
    </w:p>
    <w:p w:rsidR="00182234" w:rsidRPr="00182234" w:rsidRDefault="00182234" w:rsidP="000D49BA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182234">
        <w:rPr>
          <w:b/>
          <w:sz w:val="28"/>
          <w:szCs w:val="28"/>
        </w:rPr>
        <w:t xml:space="preserve">Điều 1. </w:t>
      </w:r>
      <w:r w:rsidRPr="00182234">
        <w:rPr>
          <w:sz w:val="28"/>
          <w:szCs w:val="28"/>
        </w:rPr>
        <w:t>Ban hành kèm theo Quyết định này Quy chế đánh giá kết quả rèn luyện của học sinh, sinh viên hệ chính quy trong các cơ sở dạy nghề.</w:t>
      </w:r>
    </w:p>
    <w:p w:rsidR="00182234" w:rsidRPr="00182234" w:rsidRDefault="00182234" w:rsidP="000D49BA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182234">
        <w:rPr>
          <w:b/>
          <w:sz w:val="28"/>
          <w:szCs w:val="28"/>
        </w:rPr>
        <w:t xml:space="preserve">Điều 2. </w:t>
      </w:r>
      <w:r w:rsidRPr="00182234">
        <w:rPr>
          <w:sz w:val="28"/>
          <w:szCs w:val="28"/>
        </w:rPr>
        <w:t>Quyết định này có hiệu lực thi hành sau 15 ngày kể từ ngày đăng Công báo.</w:t>
      </w:r>
    </w:p>
    <w:p w:rsidR="00182234" w:rsidRPr="00182234" w:rsidRDefault="00182234" w:rsidP="000D49BA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182234">
        <w:rPr>
          <w:b/>
          <w:sz w:val="28"/>
          <w:szCs w:val="28"/>
        </w:rPr>
        <w:t>Điều 3.</w:t>
      </w:r>
      <w:r w:rsidRPr="00182234">
        <w:rPr>
          <w:sz w:val="28"/>
          <w:szCs w:val="28"/>
        </w:rPr>
        <w:t xml:space="preserve"> Bộ trưởng các Bộ, Thủ trưởng cơ quan ngang Bộ, cơ quan thuộc Chính phủ, Người đứng đầu cơ quan trung ương của Tổ chức chính trị - xã hội có cơ sở dạy nghề; Chủ tịch Ủy ban nhân dân tỉnh, thành phố trực thuộc Trung ương; Chánh Văn phòng Bộ, Tổng cục trưởng Tổng cục Dạy nghề; Hiệu trưởng, Giám đốc các cơ sở dạy nghề, Thủ trưởng các cơ quan, đơn vị có liên quan chịu trách nhiệm thi hành Quyết định này./.</w:t>
      </w:r>
    </w:p>
    <w:p w:rsidR="00182234" w:rsidRPr="00182234" w:rsidRDefault="00182234" w:rsidP="00182234">
      <w:pPr>
        <w:spacing w:before="120" w:after="120" w:line="320" w:lineRule="exact"/>
        <w:ind w:firstLine="567"/>
        <w:jc w:val="both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428"/>
        <w:gridCol w:w="4428"/>
      </w:tblGrid>
      <w:tr w:rsidR="00182234" w:rsidRPr="00182234">
        <w:tc>
          <w:tcPr>
            <w:tcW w:w="4428" w:type="dxa"/>
          </w:tcPr>
          <w:p w:rsidR="00182234" w:rsidRPr="00182234" w:rsidRDefault="00182234" w:rsidP="00182234">
            <w:pPr>
              <w:rPr>
                <w:sz w:val="28"/>
                <w:szCs w:val="28"/>
              </w:rPr>
            </w:pPr>
            <w:r w:rsidRPr="00182234">
              <w:rPr>
                <w:b/>
                <w:i/>
              </w:rPr>
              <w:t>Nơi nhận:</w:t>
            </w:r>
            <w:r w:rsidRPr="00182234">
              <w:rPr>
                <w:b/>
                <w:i/>
              </w:rPr>
              <w:br/>
            </w:r>
            <w:r w:rsidRPr="00182234">
              <w:rPr>
                <w:sz w:val="22"/>
                <w:szCs w:val="22"/>
              </w:rPr>
              <w:t>- Ban Bí thư Trung ương Đảng;</w:t>
            </w:r>
            <w:r w:rsidRPr="00182234">
              <w:rPr>
                <w:sz w:val="22"/>
                <w:szCs w:val="22"/>
              </w:rPr>
              <w:br/>
              <w:t>- Thủ tướng, các Phó Thủ tướng Chính phủ;</w:t>
            </w:r>
            <w:r w:rsidRPr="00182234">
              <w:rPr>
                <w:sz w:val="22"/>
                <w:szCs w:val="22"/>
              </w:rPr>
              <w:br/>
              <w:t>- Văn phòng Trung ương và các Ban của Đảng;</w:t>
            </w:r>
            <w:r w:rsidRPr="00182234">
              <w:rPr>
                <w:sz w:val="22"/>
                <w:szCs w:val="22"/>
              </w:rPr>
              <w:br/>
              <w:t>- Văn phòng Quốc hội và các Ủy ban của Quốc hội;</w:t>
            </w:r>
            <w:r w:rsidRPr="00182234">
              <w:rPr>
                <w:sz w:val="22"/>
                <w:szCs w:val="22"/>
              </w:rPr>
              <w:br/>
              <w:t>- Văn phòng Chủ tịch nước;</w:t>
            </w:r>
            <w:r w:rsidRPr="00182234">
              <w:rPr>
                <w:sz w:val="22"/>
                <w:szCs w:val="22"/>
              </w:rPr>
              <w:br/>
              <w:t>- Văn phòng Chính phủ;</w:t>
            </w:r>
            <w:r w:rsidRPr="00182234">
              <w:rPr>
                <w:sz w:val="22"/>
                <w:szCs w:val="22"/>
              </w:rPr>
              <w:br/>
              <w:t>- Viện Kiểm sát nhân dân tối cao;</w:t>
            </w:r>
            <w:r w:rsidRPr="00182234">
              <w:rPr>
                <w:sz w:val="22"/>
                <w:szCs w:val="22"/>
              </w:rPr>
              <w:br/>
              <w:t>- Tòa án nhân dân tối cao;</w:t>
            </w:r>
            <w:r w:rsidRPr="00182234">
              <w:rPr>
                <w:sz w:val="22"/>
                <w:szCs w:val="22"/>
              </w:rPr>
              <w:br/>
              <w:t>- Các Bộ, cơ quan ngang Bộ, cơ quan thuộc CP;</w:t>
            </w:r>
            <w:r w:rsidRPr="00182234">
              <w:rPr>
                <w:sz w:val="22"/>
                <w:szCs w:val="22"/>
              </w:rPr>
              <w:br/>
              <w:t>- Cơ quan Trung ương của các đoàn thể;</w:t>
            </w:r>
            <w:r w:rsidRPr="00182234">
              <w:rPr>
                <w:sz w:val="22"/>
                <w:szCs w:val="22"/>
              </w:rPr>
              <w:br/>
              <w:t>- HĐND, UBND, Sở LĐ-TBXH các tỉnh, thành phố trực thuộc Trung ương;</w:t>
            </w:r>
            <w:r w:rsidRPr="00182234">
              <w:rPr>
                <w:sz w:val="22"/>
                <w:szCs w:val="22"/>
              </w:rPr>
              <w:br/>
              <w:t>- Cục Kiểm tra văn bản QPPL Bộ Tư pháp;</w:t>
            </w:r>
            <w:r w:rsidRPr="00182234">
              <w:rPr>
                <w:sz w:val="22"/>
                <w:szCs w:val="22"/>
              </w:rPr>
              <w:br/>
              <w:t>- Website Chính phủ;</w:t>
            </w:r>
            <w:r w:rsidRPr="00182234">
              <w:rPr>
                <w:sz w:val="22"/>
                <w:szCs w:val="22"/>
              </w:rPr>
              <w:br/>
            </w:r>
            <w:r w:rsidRPr="00182234">
              <w:rPr>
                <w:sz w:val="22"/>
                <w:szCs w:val="22"/>
              </w:rPr>
              <w:lastRenderedPageBreak/>
              <w:t>- Công báo;</w:t>
            </w:r>
            <w:r w:rsidRPr="00182234">
              <w:rPr>
                <w:sz w:val="22"/>
                <w:szCs w:val="22"/>
              </w:rPr>
              <w:br/>
              <w:t>- Lưu: VT, TCDN (20b).</w:t>
            </w:r>
          </w:p>
        </w:tc>
        <w:tc>
          <w:tcPr>
            <w:tcW w:w="4428" w:type="dxa"/>
          </w:tcPr>
          <w:p w:rsidR="00182234" w:rsidRPr="00182234" w:rsidRDefault="00182234" w:rsidP="005E6A65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182234">
              <w:rPr>
                <w:b/>
                <w:sz w:val="28"/>
                <w:szCs w:val="28"/>
              </w:rPr>
              <w:lastRenderedPageBreak/>
              <w:t>KT. BỘ TRƯỞNG</w:t>
            </w:r>
            <w:r w:rsidRPr="00182234">
              <w:rPr>
                <w:b/>
                <w:sz w:val="28"/>
                <w:szCs w:val="28"/>
              </w:rPr>
              <w:br/>
              <w:t>THỨ TRƯỞNG</w:t>
            </w:r>
            <w:r w:rsidRPr="00182234">
              <w:rPr>
                <w:b/>
                <w:sz w:val="28"/>
                <w:szCs w:val="28"/>
              </w:rPr>
              <w:br/>
            </w:r>
            <w:r w:rsidRPr="00182234">
              <w:rPr>
                <w:b/>
                <w:sz w:val="28"/>
                <w:szCs w:val="28"/>
              </w:rPr>
              <w:br/>
            </w:r>
            <w:r w:rsidRPr="00182234">
              <w:rPr>
                <w:b/>
                <w:i/>
              </w:rPr>
              <w:t>(Đã ký)</w:t>
            </w:r>
            <w:r w:rsidRPr="00182234">
              <w:rPr>
                <w:b/>
                <w:i/>
              </w:rPr>
              <w:br/>
            </w:r>
            <w:r w:rsidRPr="00182234">
              <w:rPr>
                <w:b/>
                <w:sz w:val="28"/>
                <w:szCs w:val="28"/>
              </w:rPr>
              <w:br/>
            </w:r>
            <w:r w:rsidRPr="00182234">
              <w:rPr>
                <w:b/>
                <w:sz w:val="28"/>
                <w:szCs w:val="28"/>
              </w:rPr>
              <w:br/>
              <w:t>Đàm Hữu Đắc</w:t>
            </w:r>
          </w:p>
        </w:tc>
      </w:tr>
    </w:tbl>
    <w:p w:rsidR="00182234" w:rsidRPr="00182234" w:rsidRDefault="00182234" w:rsidP="00182234">
      <w:pPr>
        <w:spacing w:before="120"/>
        <w:rPr>
          <w:sz w:val="28"/>
          <w:szCs w:val="28"/>
        </w:rPr>
      </w:pPr>
    </w:p>
    <w:p w:rsidR="00D12640" w:rsidRPr="00182234" w:rsidRDefault="00D12640">
      <w:pPr>
        <w:rPr>
          <w:sz w:val="28"/>
          <w:szCs w:val="28"/>
        </w:rPr>
      </w:pPr>
    </w:p>
    <w:sectPr w:rsidR="00D12640" w:rsidRPr="00182234" w:rsidSect="00182234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234"/>
    <w:rsid w:val="000003E7"/>
    <w:rsid w:val="00002CAC"/>
    <w:rsid w:val="00013054"/>
    <w:rsid w:val="00020B21"/>
    <w:rsid w:val="00027506"/>
    <w:rsid w:val="00072E6D"/>
    <w:rsid w:val="000976E3"/>
    <w:rsid w:val="000A3CA9"/>
    <w:rsid w:val="000C0DEB"/>
    <w:rsid w:val="000D49BA"/>
    <w:rsid w:val="00135272"/>
    <w:rsid w:val="00137DA8"/>
    <w:rsid w:val="00144632"/>
    <w:rsid w:val="00157AA5"/>
    <w:rsid w:val="00182234"/>
    <w:rsid w:val="001B0A1C"/>
    <w:rsid w:val="001C0A2B"/>
    <w:rsid w:val="001C2888"/>
    <w:rsid w:val="001E2C03"/>
    <w:rsid w:val="001E6CDB"/>
    <w:rsid w:val="001F187C"/>
    <w:rsid w:val="00210E7B"/>
    <w:rsid w:val="00216E84"/>
    <w:rsid w:val="00221A61"/>
    <w:rsid w:val="00242B1F"/>
    <w:rsid w:val="002470A0"/>
    <w:rsid w:val="00250398"/>
    <w:rsid w:val="002503D6"/>
    <w:rsid w:val="002805BD"/>
    <w:rsid w:val="00297EF9"/>
    <w:rsid w:val="002A5A9A"/>
    <w:rsid w:val="002B5563"/>
    <w:rsid w:val="002C1849"/>
    <w:rsid w:val="002C4A5F"/>
    <w:rsid w:val="002E37A7"/>
    <w:rsid w:val="0030526D"/>
    <w:rsid w:val="003232EE"/>
    <w:rsid w:val="00324D4C"/>
    <w:rsid w:val="003307D7"/>
    <w:rsid w:val="003318F1"/>
    <w:rsid w:val="0034118E"/>
    <w:rsid w:val="0035459C"/>
    <w:rsid w:val="00357CB2"/>
    <w:rsid w:val="00372402"/>
    <w:rsid w:val="00393A1E"/>
    <w:rsid w:val="003A1CA1"/>
    <w:rsid w:val="003A768E"/>
    <w:rsid w:val="003D32B1"/>
    <w:rsid w:val="003D3896"/>
    <w:rsid w:val="003E0A21"/>
    <w:rsid w:val="003E6BEB"/>
    <w:rsid w:val="00400342"/>
    <w:rsid w:val="0040130B"/>
    <w:rsid w:val="00403BDA"/>
    <w:rsid w:val="00404D3F"/>
    <w:rsid w:val="00411856"/>
    <w:rsid w:val="004667DA"/>
    <w:rsid w:val="0047779F"/>
    <w:rsid w:val="00490443"/>
    <w:rsid w:val="00491AB5"/>
    <w:rsid w:val="0049355F"/>
    <w:rsid w:val="004957DA"/>
    <w:rsid w:val="004B272F"/>
    <w:rsid w:val="004B3279"/>
    <w:rsid w:val="004B3DEC"/>
    <w:rsid w:val="004B406D"/>
    <w:rsid w:val="004E5D10"/>
    <w:rsid w:val="004F0948"/>
    <w:rsid w:val="005025BB"/>
    <w:rsid w:val="005533C5"/>
    <w:rsid w:val="0057573D"/>
    <w:rsid w:val="00595888"/>
    <w:rsid w:val="005C435D"/>
    <w:rsid w:val="005E6A65"/>
    <w:rsid w:val="00617266"/>
    <w:rsid w:val="006429C5"/>
    <w:rsid w:val="006564C8"/>
    <w:rsid w:val="00674084"/>
    <w:rsid w:val="006759F9"/>
    <w:rsid w:val="00697EC5"/>
    <w:rsid w:val="006C1EB6"/>
    <w:rsid w:val="006C7C7E"/>
    <w:rsid w:val="006D230A"/>
    <w:rsid w:val="006E3736"/>
    <w:rsid w:val="006F73A7"/>
    <w:rsid w:val="00700DEB"/>
    <w:rsid w:val="00723610"/>
    <w:rsid w:val="00727DFF"/>
    <w:rsid w:val="007819B1"/>
    <w:rsid w:val="007A1668"/>
    <w:rsid w:val="007C312B"/>
    <w:rsid w:val="007C3232"/>
    <w:rsid w:val="007C7A97"/>
    <w:rsid w:val="007D479D"/>
    <w:rsid w:val="007E0E6C"/>
    <w:rsid w:val="007F03CA"/>
    <w:rsid w:val="00811FA5"/>
    <w:rsid w:val="00824805"/>
    <w:rsid w:val="008315AD"/>
    <w:rsid w:val="00851765"/>
    <w:rsid w:val="00862860"/>
    <w:rsid w:val="00870E78"/>
    <w:rsid w:val="00882F63"/>
    <w:rsid w:val="00883ABB"/>
    <w:rsid w:val="00885D66"/>
    <w:rsid w:val="0089254D"/>
    <w:rsid w:val="008964B4"/>
    <w:rsid w:val="008C2A4F"/>
    <w:rsid w:val="008D2DE0"/>
    <w:rsid w:val="008E3290"/>
    <w:rsid w:val="008F2D7E"/>
    <w:rsid w:val="008F539C"/>
    <w:rsid w:val="00903AA5"/>
    <w:rsid w:val="009053E6"/>
    <w:rsid w:val="00934041"/>
    <w:rsid w:val="0097554F"/>
    <w:rsid w:val="009A32BE"/>
    <w:rsid w:val="009A68DC"/>
    <w:rsid w:val="009D2082"/>
    <w:rsid w:val="009D55F9"/>
    <w:rsid w:val="009E0AA7"/>
    <w:rsid w:val="009F68E8"/>
    <w:rsid w:val="00A10095"/>
    <w:rsid w:val="00A36830"/>
    <w:rsid w:val="00A51B03"/>
    <w:rsid w:val="00A6088B"/>
    <w:rsid w:val="00A63222"/>
    <w:rsid w:val="00A72C25"/>
    <w:rsid w:val="00A73E0E"/>
    <w:rsid w:val="00AA3599"/>
    <w:rsid w:val="00AD11CF"/>
    <w:rsid w:val="00AE2597"/>
    <w:rsid w:val="00AF5436"/>
    <w:rsid w:val="00B0252A"/>
    <w:rsid w:val="00B02BFD"/>
    <w:rsid w:val="00B20883"/>
    <w:rsid w:val="00B2643C"/>
    <w:rsid w:val="00B467B0"/>
    <w:rsid w:val="00B539E6"/>
    <w:rsid w:val="00B6045C"/>
    <w:rsid w:val="00B65A9E"/>
    <w:rsid w:val="00B7518D"/>
    <w:rsid w:val="00B75307"/>
    <w:rsid w:val="00B87A7F"/>
    <w:rsid w:val="00BA498B"/>
    <w:rsid w:val="00BA6624"/>
    <w:rsid w:val="00BA7CBB"/>
    <w:rsid w:val="00BB7E2E"/>
    <w:rsid w:val="00BC2B14"/>
    <w:rsid w:val="00BE01F3"/>
    <w:rsid w:val="00BE3A78"/>
    <w:rsid w:val="00BE4C50"/>
    <w:rsid w:val="00BF7CD9"/>
    <w:rsid w:val="00C123E4"/>
    <w:rsid w:val="00C206F2"/>
    <w:rsid w:val="00C21BA6"/>
    <w:rsid w:val="00C43677"/>
    <w:rsid w:val="00C52F7A"/>
    <w:rsid w:val="00C73D0C"/>
    <w:rsid w:val="00C80579"/>
    <w:rsid w:val="00C97672"/>
    <w:rsid w:val="00CA63E4"/>
    <w:rsid w:val="00CE241E"/>
    <w:rsid w:val="00CE3C51"/>
    <w:rsid w:val="00CF07C5"/>
    <w:rsid w:val="00CF2255"/>
    <w:rsid w:val="00D046DB"/>
    <w:rsid w:val="00D11A59"/>
    <w:rsid w:val="00D12640"/>
    <w:rsid w:val="00D20A40"/>
    <w:rsid w:val="00D2109B"/>
    <w:rsid w:val="00D22B96"/>
    <w:rsid w:val="00D27935"/>
    <w:rsid w:val="00D3606F"/>
    <w:rsid w:val="00D41D00"/>
    <w:rsid w:val="00D51BB5"/>
    <w:rsid w:val="00D7727A"/>
    <w:rsid w:val="00D825FC"/>
    <w:rsid w:val="00D94247"/>
    <w:rsid w:val="00DD1F0D"/>
    <w:rsid w:val="00DD47BB"/>
    <w:rsid w:val="00DE7011"/>
    <w:rsid w:val="00DF172C"/>
    <w:rsid w:val="00DF1EDE"/>
    <w:rsid w:val="00DF263B"/>
    <w:rsid w:val="00E1199B"/>
    <w:rsid w:val="00E11A26"/>
    <w:rsid w:val="00E16314"/>
    <w:rsid w:val="00E16B81"/>
    <w:rsid w:val="00E3513B"/>
    <w:rsid w:val="00E43EBF"/>
    <w:rsid w:val="00E52452"/>
    <w:rsid w:val="00E7103F"/>
    <w:rsid w:val="00E71052"/>
    <w:rsid w:val="00E82D0D"/>
    <w:rsid w:val="00E90F86"/>
    <w:rsid w:val="00E9326C"/>
    <w:rsid w:val="00EA5C42"/>
    <w:rsid w:val="00EC7703"/>
    <w:rsid w:val="00ED13E9"/>
    <w:rsid w:val="00EF4E8F"/>
    <w:rsid w:val="00F123A6"/>
    <w:rsid w:val="00F131EB"/>
    <w:rsid w:val="00F16ECD"/>
    <w:rsid w:val="00F172D3"/>
    <w:rsid w:val="00F277F2"/>
    <w:rsid w:val="00F27A1F"/>
    <w:rsid w:val="00F27E2C"/>
    <w:rsid w:val="00F27F96"/>
    <w:rsid w:val="00F3520A"/>
    <w:rsid w:val="00F432EC"/>
    <w:rsid w:val="00F64E98"/>
    <w:rsid w:val="00F75380"/>
    <w:rsid w:val="00F86840"/>
    <w:rsid w:val="00FA0333"/>
    <w:rsid w:val="00FB2338"/>
    <w:rsid w:val="00FB408B"/>
    <w:rsid w:val="00FC101B"/>
    <w:rsid w:val="00FC51B4"/>
    <w:rsid w:val="00FD1BDD"/>
    <w:rsid w:val="00FD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822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822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FA6505-8D80-45B2-83BE-B428B01FAD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F4920E-6AA7-4698-8C15-157AEB4DE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86AE0A-2A4F-4F0C-AA5C-772CABD922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 </vt:lpstr>
    </vt:vector>
  </TitlesOfParts>
  <Company>HOME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User</dc:creator>
  <cp:lastModifiedBy>QLHSSV</cp:lastModifiedBy>
  <cp:revision>2</cp:revision>
  <cp:lastPrinted>2019-12-04T04:24:00Z</cp:lastPrinted>
  <dcterms:created xsi:type="dcterms:W3CDTF">2019-12-04T04:25:00Z</dcterms:created>
  <dcterms:modified xsi:type="dcterms:W3CDTF">2019-12-04T04:25:00Z</dcterms:modified>
</cp:coreProperties>
</file>